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A748" w14:textId="77777777" w:rsidR="00056C19" w:rsidRDefault="004556B1">
      <w:pPr>
        <w:pStyle w:val="BodyText"/>
        <w:spacing w:before="82"/>
        <w:ind w:left="132"/>
      </w:pPr>
      <w:bookmarkStart w:id="0" w:name="_GoBack"/>
      <w:bookmarkEnd w:id="0"/>
      <w:r>
        <w:rPr>
          <w:color w:val="161616"/>
          <w:w w:val="105"/>
        </w:rPr>
        <w:t>Appendix B</w:t>
      </w:r>
    </w:p>
    <w:p w14:paraId="2F987669" w14:textId="77777777" w:rsidR="00056C19" w:rsidRDefault="00056C19">
      <w:pPr>
        <w:pStyle w:val="BodyText"/>
        <w:spacing w:before="4"/>
        <w:rPr>
          <w:sz w:val="12"/>
        </w:rPr>
      </w:pPr>
    </w:p>
    <w:p w14:paraId="07035A5D" w14:textId="77777777" w:rsidR="00056C19" w:rsidRDefault="004556B1">
      <w:pPr>
        <w:spacing w:before="94"/>
        <w:ind w:left="3950"/>
        <w:rPr>
          <w:b/>
          <w:sz w:val="19"/>
        </w:rPr>
      </w:pPr>
      <w:r>
        <w:rPr>
          <w:b/>
          <w:color w:val="161616"/>
          <w:sz w:val="19"/>
          <w:u w:val="thick" w:color="161616"/>
        </w:rPr>
        <w:t>REFERRAL PROCESS</w:t>
      </w:r>
    </w:p>
    <w:p w14:paraId="26AE4873" w14:textId="77777777" w:rsidR="00056C19" w:rsidRDefault="00056C19">
      <w:pPr>
        <w:pStyle w:val="BodyText"/>
        <w:spacing w:before="6"/>
        <w:rPr>
          <w:b/>
          <w:sz w:val="20"/>
        </w:rPr>
      </w:pPr>
    </w:p>
    <w:p w14:paraId="071E3321" w14:textId="77777777" w:rsidR="00056C19" w:rsidRDefault="004556B1">
      <w:pPr>
        <w:pStyle w:val="BodyText"/>
        <w:spacing w:line="319" w:lineRule="auto"/>
        <w:ind w:left="121" w:firstLine="10"/>
      </w:pPr>
      <w:r>
        <w:rPr>
          <w:color w:val="161616"/>
          <w:w w:val="110"/>
        </w:rPr>
        <w:t>Benton-Stearns</w:t>
      </w:r>
      <w:r>
        <w:rPr>
          <w:color w:val="161616"/>
          <w:spacing w:val="-30"/>
          <w:w w:val="110"/>
        </w:rPr>
        <w:t xml:space="preserve"> </w:t>
      </w:r>
      <w:r>
        <w:rPr>
          <w:color w:val="161616"/>
          <w:w w:val="110"/>
        </w:rPr>
        <w:t>Education</w:t>
      </w:r>
      <w:r>
        <w:rPr>
          <w:color w:val="161616"/>
          <w:spacing w:val="-25"/>
          <w:w w:val="110"/>
        </w:rPr>
        <w:t xml:space="preserve"> </w:t>
      </w:r>
      <w:r>
        <w:rPr>
          <w:color w:val="161616"/>
          <w:w w:val="110"/>
        </w:rPr>
        <w:t>District</w:t>
      </w:r>
      <w:r>
        <w:rPr>
          <w:color w:val="161616"/>
          <w:spacing w:val="-27"/>
          <w:w w:val="110"/>
        </w:rPr>
        <w:t xml:space="preserve"> </w:t>
      </w:r>
      <w:r>
        <w:rPr>
          <w:color w:val="161616"/>
          <w:w w:val="110"/>
        </w:rPr>
        <w:t>(BSED)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member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districts</w:t>
      </w:r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cooperation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with</w:t>
      </w:r>
      <w:r>
        <w:rPr>
          <w:color w:val="161616"/>
          <w:spacing w:val="-3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21"/>
          <w:w w:val="110"/>
        </w:rPr>
        <w:t xml:space="preserve"> </w:t>
      </w:r>
      <w:proofErr w:type="spellStart"/>
      <w:r>
        <w:rPr>
          <w:color w:val="161616"/>
          <w:w w:val="110"/>
        </w:rPr>
        <w:t>lnteragency</w:t>
      </w:r>
      <w:proofErr w:type="spellEnd"/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Early Intervention</w:t>
      </w:r>
      <w:r>
        <w:rPr>
          <w:color w:val="161616"/>
          <w:spacing w:val="-25"/>
          <w:w w:val="110"/>
        </w:rPr>
        <w:t xml:space="preserve"> </w:t>
      </w:r>
      <w:r>
        <w:rPr>
          <w:color w:val="161616"/>
          <w:w w:val="110"/>
        </w:rPr>
        <w:t>Committee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(IEIC)</w:t>
      </w:r>
      <w:r>
        <w:rPr>
          <w:color w:val="161616"/>
          <w:spacing w:val="-27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31"/>
          <w:w w:val="110"/>
        </w:rPr>
        <w:t xml:space="preserve"> </w:t>
      </w:r>
      <w:r>
        <w:rPr>
          <w:color w:val="161616"/>
          <w:w w:val="110"/>
        </w:rPr>
        <w:t>developed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30"/>
          <w:w w:val="110"/>
        </w:rPr>
        <w:t xml:space="preserve"> </w:t>
      </w:r>
      <w:r>
        <w:rPr>
          <w:color w:val="161616"/>
          <w:w w:val="110"/>
        </w:rPr>
        <w:t>public</w:t>
      </w:r>
      <w:r>
        <w:rPr>
          <w:color w:val="161616"/>
          <w:spacing w:val="-28"/>
          <w:w w:val="110"/>
        </w:rPr>
        <w:t xml:space="preserve"> </w:t>
      </w:r>
      <w:r>
        <w:rPr>
          <w:color w:val="161616"/>
          <w:w w:val="110"/>
        </w:rPr>
        <w:t>awareness</w:t>
      </w:r>
      <w:r>
        <w:rPr>
          <w:color w:val="161616"/>
          <w:spacing w:val="-13"/>
          <w:w w:val="110"/>
        </w:rPr>
        <w:t xml:space="preserve"> </w:t>
      </w:r>
      <w:r>
        <w:rPr>
          <w:color w:val="282828"/>
          <w:w w:val="110"/>
        </w:rPr>
        <w:t>system</w:t>
      </w:r>
      <w:r>
        <w:rPr>
          <w:color w:val="282828"/>
          <w:spacing w:val="-27"/>
          <w:w w:val="110"/>
        </w:rPr>
        <w:t xml:space="preserve"> </w:t>
      </w:r>
      <w:r>
        <w:rPr>
          <w:color w:val="161616"/>
          <w:w w:val="110"/>
        </w:rPr>
        <w:t>designed</w:t>
      </w:r>
      <w:r>
        <w:rPr>
          <w:color w:val="161616"/>
          <w:spacing w:val="-27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inform</w:t>
      </w:r>
      <w:r>
        <w:rPr>
          <w:color w:val="161616"/>
          <w:spacing w:val="-29"/>
          <w:w w:val="110"/>
        </w:rPr>
        <w:t xml:space="preserve"> </w:t>
      </w:r>
      <w:r>
        <w:rPr>
          <w:color w:val="161616"/>
          <w:w w:val="110"/>
        </w:rPr>
        <w:t xml:space="preserve">potential families of available programs </w:t>
      </w:r>
      <w:r>
        <w:rPr>
          <w:color w:val="282828"/>
          <w:w w:val="110"/>
        </w:rPr>
        <w:t xml:space="preserve">and services and </w:t>
      </w:r>
      <w:r>
        <w:rPr>
          <w:color w:val="161616"/>
          <w:w w:val="110"/>
        </w:rPr>
        <w:t xml:space="preserve">have implemented interagency child find </w:t>
      </w:r>
      <w:r>
        <w:rPr>
          <w:color w:val="282828"/>
          <w:w w:val="110"/>
        </w:rPr>
        <w:t xml:space="preserve">systems </w:t>
      </w:r>
      <w:r>
        <w:rPr>
          <w:color w:val="161616"/>
          <w:w w:val="110"/>
        </w:rPr>
        <w:t xml:space="preserve">designed to seek out, identify, </w:t>
      </w:r>
      <w:r>
        <w:rPr>
          <w:color w:val="282828"/>
          <w:w w:val="110"/>
        </w:rPr>
        <w:t xml:space="preserve">and </w:t>
      </w:r>
      <w:r>
        <w:rPr>
          <w:color w:val="161616"/>
          <w:w w:val="110"/>
        </w:rPr>
        <w:t>refer infants and young children with, or at risk of, disabilities and their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families.</w:t>
      </w:r>
    </w:p>
    <w:p w14:paraId="2C9C3A2D" w14:textId="77777777" w:rsidR="00056C19" w:rsidRDefault="004556B1">
      <w:pPr>
        <w:pStyle w:val="BodyText"/>
        <w:spacing w:before="156" w:line="319" w:lineRule="auto"/>
        <w:ind w:left="119" w:right="99"/>
      </w:pPr>
      <w:r>
        <w:rPr>
          <w:color w:val="161616"/>
          <w:w w:val="110"/>
        </w:rPr>
        <w:t>The</w:t>
      </w:r>
      <w:r>
        <w:rPr>
          <w:color w:val="161616"/>
          <w:spacing w:val="-20"/>
          <w:w w:val="110"/>
        </w:rPr>
        <w:t xml:space="preserve"> </w:t>
      </w:r>
      <w:r>
        <w:rPr>
          <w:color w:val="161616"/>
          <w:w w:val="110"/>
        </w:rPr>
        <w:t>focus</w:t>
      </w:r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public</w:t>
      </w:r>
      <w:r>
        <w:rPr>
          <w:color w:val="161616"/>
          <w:spacing w:val="-13"/>
          <w:w w:val="110"/>
        </w:rPr>
        <w:t xml:space="preserve"> </w:t>
      </w:r>
      <w:r>
        <w:rPr>
          <w:color w:val="282828"/>
          <w:w w:val="110"/>
        </w:rPr>
        <w:t>awareness</w:t>
      </w:r>
      <w:r>
        <w:rPr>
          <w:color w:val="282828"/>
          <w:spacing w:val="-9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-17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-24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6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-9"/>
          <w:w w:val="110"/>
        </w:rPr>
        <w:t xml:space="preserve"> </w:t>
      </w:r>
      <w:r>
        <w:rPr>
          <w:color w:val="282828"/>
          <w:w w:val="110"/>
        </w:rPr>
        <w:t>about</w:t>
      </w:r>
      <w:r>
        <w:rPr>
          <w:color w:val="282828"/>
          <w:spacing w:val="-1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state's</w:t>
      </w:r>
      <w:r>
        <w:rPr>
          <w:color w:val="161616"/>
          <w:spacing w:val="-15"/>
          <w:w w:val="110"/>
        </w:rPr>
        <w:t xml:space="preserve"> </w:t>
      </w:r>
      <w:r>
        <w:rPr>
          <w:color w:val="282828"/>
          <w:w w:val="110"/>
        </w:rPr>
        <w:t>early</w:t>
      </w:r>
      <w:r>
        <w:rPr>
          <w:color w:val="282828"/>
          <w:spacing w:val="-16"/>
          <w:w w:val="110"/>
        </w:rPr>
        <w:t xml:space="preserve"> </w:t>
      </w:r>
      <w:r>
        <w:rPr>
          <w:color w:val="161616"/>
          <w:w w:val="110"/>
        </w:rPr>
        <w:t xml:space="preserve">intervention program, the local child find </w:t>
      </w:r>
      <w:r>
        <w:rPr>
          <w:color w:val="282828"/>
          <w:w w:val="110"/>
        </w:rPr>
        <w:t xml:space="preserve">system </w:t>
      </w:r>
      <w:r>
        <w:rPr>
          <w:color w:val="161616"/>
          <w:w w:val="110"/>
        </w:rPr>
        <w:t xml:space="preserve">including the purpose and scope of the </w:t>
      </w:r>
      <w:r>
        <w:rPr>
          <w:color w:val="282828"/>
          <w:w w:val="110"/>
        </w:rPr>
        <w:t xml:space="preserve">system; </w:t>
      </w:r>
      <w:r>
        <w:rPr>
          <w:color w:val="161616"/>
          <w:w w:val="110"/>
        </w:rPr>
        <w:t xml:space="preserve">how </w:t>
      </w:r>
      <w:r>
        <w:rPr>
          <w:color w:val="282828"/>
          <w:w w:val="110"/>
        </w:rPr>
        <w:t xml:space="preserve">to </w:t>
      </w:r>
      <w:r>
        <w:rPr>
          <w:color w:val="161616"/>
          <w:w w:val="110"/>
        </w:rPr>
        <w:t xml:space="preserve">make referrals and how to gain access to a comprehensive multidisciplinary evaluation and other </w:t>
      </w:r>
      <w:r>
        <w:rPr>
          <w:color w:val="282828"/>
          <w:w w:val="110"/>
        </w:rPr>
        <w:t>early intervention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services.</w:t>
      </w:r>
      <w:r>
        <w:rPr>
          <w:color w:val="282828"/>
          <w:spacing w:val="-24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-19"/>
          <w:w w:val="110"/>
        </w:rPr>
        <w:t xml:space="preserve"> </w:t>
      </w:r>
      <w:r>
        <w:rPr>
          <w:color w:val="161616"/>
          <w:w w:val="110"/>
        </w:rPr>
        <w:t>disseminated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7"/>
          <w:w w:val="110"/>
        </w:rPr>
        <w:t xml:space="preserve"> </w:t>
      </w:r>
      <w:r>
        <w:rPr>
          <w:color w:val="282828"/>
          <w:w w:val="110"/>
        </w:rPr>
        <w:t>agencies</w:t>
      </w:r>
      <w:r>
        <w:rPr>
          <w:color w:val="282828"/>
          <w:spacing w:val="-18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7"/>
          <w:w w:val="110"/>
        </w:rPr>
        <w:t xml:space="preserve"> </w:t>
      </w:r>
      <w:r>
        <w:rPr>
          <w:color w:val="161616"/>
          <w:w w:val="110"/>
        </w:rPr>
        <w:t>groups</w:t>
      </w:r>
      <w:r>
        <w:rPr>
          <w:color w:val="161616"/>
          <w:spacing w:val="-20"/>
          <w:w w:val="110"/>
        </w:rPr>
        <w:t xml:space="preserve"> </w:t>
      </w:r>
      <w:r>
        <w:rPr>
          <w:color w:val="161616"/>
          <w:w w:val="110"/>
        </w:rPr>
        <w:t>throughout</w:t>
      </w:r>
      <w:r>
        <w:rPr>
          <w:color w:val="161616"/>
          <w:spacing w:val="-1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4"/>
          <w:w w:val="110"/>
        </w:rPr>
        <w:t xml:space="preserve"> </w:t>
      </w:r>
      <w:r>
        <w:rPr>
          <w:color w:val="161616"/>
          <w:w w:val="110"/>
        </w:rPr>
        <w:t>communities of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BSED</w:t>
      </w:r>
      <w:r>
        <w:rPr>
          <w:color w:val="161616"/>
          <w:spacing w:val="-14"/>
          <w:w w:val="110"/>
        </w:rPr>
        <w:t xml:space="preserve"> </w:t>
      </w:r>
      <w:r>
        <w:rPr>
          <w:color w:val="161616"/>
          <w:w w:val="110"/>
        </w:rPr>
        <w:t>member</w:t>
      </w:r>
      <w:r>
        <w:rPr>
          <w:color w:val="161616"/>
          <w:spacing w:val="-13"/>
          <w:w w:val="110"/>
        </w:rPr>
        <w:t xml:space="preserve"> </w:t>
      </w:r>
      <w:r>
        <w:rPr>
          <w:color w:val="161616"/>
          <w:w w:val="110"/>
        </w:rPr>
        <w:t>districts.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Community</w:t>
      </w:r>
      <w:r>
        <w:rPr>
          <w:color w:val="161616"/>
          <w:spacing w:val="-4"/>
          <w:w w:val="110"/>
        </w:rPr>
        <w:t xml:space="preserve"> </w:t>
      </w:r>
      <w:r>
        <w:rPr>
          <w:color w:val="282828"/>
          <w:w w:val="110"/>
        </w:rPr>
        <w:t>agencies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9"/>
          <w:w w:val="110"/>
        </w:rPr>
        <w:t xml:space="preserve"> </w:t>
      </w:r>
      <w:r>
        <w:rPr>
          <w:color w:val="161616"/>
          <w:w w:val="110"/>
        </w:rPr>
        <w:t>groups</w:t>
      </w:r>
      <w:r>
        <w:rPr>
          <w:color w:val="161616"/>
          <w:spacing w:val="-14"/>
          <w:w w:val="110"/>
        </w:rPr>
        <w:t xml:space="preserve"> </w:t>
      </w:r>
      <w:r>
        <w:rPr>
          <w:color w:val="282828"/>
          <w:w w:val="110"/>
        </w:rPr>
        <w:t>shall</w:t>
      </w:r>
      <w:r>
        <w:rPr>
          <w:color w:val="282828"/>
          <w:spacing w:val="-25"/>
          <w:w w:val="110"/>
        </w:rPr>
        <w:t xml:space="preserve"> </w:t>
      </w:r>
      <w:r>
        <w:rPr>
          <w:color w:val="161616"/>
          <w:w w:val="110"/>
        </w:rPr>
        <w:t>include,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but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are</w:t>
      </w:r>
      <w:r>
        <w:rPr>
          <w:color w:val="161616"/>
          <w:spacing w:val="-17"/>
          <w:w w:val="110"/>
        </w:rPr>
        <w:t xml:space="preserve"> </w:t>
      </w:r>
      <w:r>
        <w:rPr>
          <w:color w:val="161616"/>
          <w:w w:val="110"/>
        </w:rPr>
        <w:t>not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limited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to:</w:t>
      </w:r>
    </w:p>
    <w:p w14:paraId="0070AB3D" w14:textId="77777777" w:rsidR="00056C19" w:rsidRDefault="004556B1">
      <w:pPr>
        <w:pStyle w:val="ListParagraph"/>
        <w:numPr>
          <w:ilvl w:val="0"/>
          <w:numId w:val="1"/>
        </w:numPr>
        <w:tabs>
          <w:tab w:val="left" w:pos="335"/>
        </w:tabs>
        <w:spacing w:before="155"/>
        <w:rPr>
          <w:color w:val="161616"/>
          <w:sz w:val="19"/>
        </w:rPr>
      </w:pPr>
      <w:r>
        <w:rPr>
          <w:color w:val="161616"/>
          <w:w w:val="105"/>
          <w:sz w:val="19"/>
        </w:rPr>
        <w:t xml:space="preserve">Physicians, clinics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3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hospitals;</w:t>
      </w:r>
    </w:p>
    <w:p w14:paraId="7D66034C" w14:textId="77777777" w:rsidR="00056C19" w:rsidRDefault="00056C19">
      <w:pPr>
        <w:pStyle w:val="BodyText"/>
        <w:spacing w:before="10"/>
      </w:pPr>
    </w:p>
    <w:p w14:paraId="4D996708" w14:textId="77777777" w:rsidR="00056C19" w:rsidRDefault="004556B1">
      <w:pPr>
        <w:pStyle w:val="ListParagraph"/>
        <w:numPr>
          <w:ilvl w:val="0"/>
          <w:numId w:val="1"/>
        </w:numPr>
        <w:tabs>
          <w:tab w:val="left" w:pos="335"/>
        </w:tabs>
        <w:spacing w:before="1"/>
        <w:ind w:hanging="208"/>
        <w:rPr>
          <w:color w:val="161616"/>
          <w:sz w:val="19"/>
        </w:rPr>
      </w:pPr>
      <w:r>
        <w:rPr>
          <w:color w:val="161616"/>
          <w:w w:val="105"/>
          <w:sz w:val="19"/>
        </w:rPr>
        <w:t>Public health</w:t>
      </w:r>
      <w:r>
        <w:rPr>
          <w:color w:val="161616"/>
          <w:spacing w:val="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agencies;</w:t>
      </w:r>
    </w:p>
    <w:p w14:paraId="11127CFE" w14:textId="77777777" w:rsidR="00056C19" w:rsidRDefault="00056C19">
      <w:pPr>
        <w:pStyle w:val="BodyText"/>
        <w:spacing w:before="5"/>
        <w:rPr>
          <w:sz w:val="20"/>
        </w:rPr>
      </w:pPr>
    </w:p>
    <w:p w14:paraId="0D51E302" w14:textId="77777777" w:rsidR="00056C19" w:rsidRDefault="004556B1">
      <w:pPr>
        <w:pStyle w:val="ListParagraph"/>
        <w:numPr>
          <w:ilvl w:val="0"/>
          <w:numId w:val="1"/>
        </w:numPr>
        <w:tabs>
          <w:tab w:val="left" w:pos="327"/>
        </w:tabs>
        <w:ind w:left="326" w:hanging="209"/>
        <w:rPr>
          <w:color w:val="282828"/>
          <w:sz w:val="19"/>
        </w:rPr>
      </w:pPr>
      <w:r>
        <w:rPr>
          <w:color w:val="161616"/>
          <w:w w:val="105"/>
          <w:sz w:val="19"/>
        </w:rPr>
        <w:t xml:space="preserve">Public and private </w:t>
      </w:r>
      <w:r>
        <w:rPr>
          <w:color w:val="282828"/>
          <w:w w:val="105"/>
          <w:sz w:val="19"/>
        </w:rPr>
        <w:t>social service</w:t>
      </w:r>
      <w:r>
        <w:rPr>
          <w:color w:val="282828"/>
          <w:spacing w:val="-2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agencies;</w:t>
      </w:r>
    </w:p>
    <w:p w14:paraId="197E8930" w14:textId="77777777" w:rsidR="00056C19" w:rsidRDefault="00056C19">
      <w:pPr>
        <w:pStyle w:val="BodyText"/>
        <w:spacing w:before="6"/>
        <w:rPr>
          <w:sz w:val="20"/>
        </w:rPr>
      </w:pPr>
    </w:p>
    <w:p w14:paraId="2661B887" w14:textId="77777777" w:rsidR="00056C19" w:rsidRDefault="004556B1">
      <w:pPr>
        <w:pStyle w:val="ListParagraph"/>
        <w:numPr>
          <w:ilvl w:val="0"/>
          <w:numId w:val="1"/>
        </w:numPr>
        <w:tabs>
          <w:tab w:val="left" w:pos="327"/>
        </w:tabs>
        <w:ind w:left="326" w:hanging="211"/>
        <w:rPr>
          <w:color w:val="161616"/>
          <w:sz w:val="19"/>
        </w:rPr>
      </w:pPr>
      <w:r>
        <w:rPr>
          <w:color w:val="161616"/>
          <w:w w:val="105"/>
          <w:sz w:val="19"/>
        </w:rPr>
        <w:t>Public and private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schools;</w:t>
      </w:r>
    </w:p>
    <w:p w14:paraId="0DF0CE77" w14:textId="77777777" w:rsidR="00056C19" w:rsidRDefault="00056C19">
      <w:pPr>
        <w:pStyle w:val="BodyText"/>
        <w:spacing w:before="11"/>
      </w:pPr>
    </w:p>
    <w:p w14:paraId="6A2D6047" w14:textId="77777777" w:rsidR="00056C19" w:rsidRDefault="004556B1">
      <w:pPr>
        <w:pStyle w:val="ListParagraph"/>
        <w:numPr>
          <w:ilvl w:val="0"/>
          <w:numId w:val="1"/>
        </w:numPr>
        <w:tabs>
          <w:tab w:val="left" w:pos="327"/>
        </w:tabs>
        <w:ind w:left="326" w:hanging="209"/>
        <w:rPr>
          <w:color w:val="282828"/>
          <w:sz w:val="19"/>
        </w:rPr>
      </w:pPr>
      <w:r>
        <w:rPr>
          <w:color w:val="161616"/>
          <w:w w:val="105"/>
          <w:sz w:val="19"/>
        </w:rPr>
        <w:t>Head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Start,</w:t>
      </w:r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preschools,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nurseries</w:t>
      </w:r>
      <w:r>
        <w:rPr>
          <w:color w:val="161616"/>
          <w:spacing w:val="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day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care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facilities;</w:t>
      </w:r>
    </w:p>
    <w:p w14:paraId="69D374B5" w14:textId="77777777" w:rsidR="00056C19" w:rsidRDefault="00056C19">
      <w:pPr>
        <w:pStyle w:val="BodyText"/>
        <w:spacing w:before="10"/>
      </w:pPr>
    </w:p>
    <w:p w14:paraId="703139B0" w14:textId="77777777" w:rsidR="00056C19" w:rsidRDefault="004556B1">
      <w:pPr>
        <w:pStyle w:val="ListParagraph"/>
        <w:numPr>
          <w:ilvl w:val="0"/>
          <w:numId w:val="1"/>
        </w:numPr>
        <w:tabs>
          <w:tab w:val="left" w:pos="328"/>
        </w:tabs>
        <w:ind w:left="327" w:hanging="217"/>
        <w:rPr>
          <w:color w:val="282828"/>
          <w:sz w:val="19"/>
        </w:rPr>
      </w:pPr>
      <w:r>
        <w:rPr>
          <w:color w:val="161616"/>
          <w:w w:val="110"/>
          <w:sz w:val="19"/>
        </w:rPr>
        <w:t>Mental health service agencies;</w:t>
      </w:r>
      <w:r>
        <w:rPr>
          <w:color w:val="161616"/>
          <w:spacing w:val="-36"/>
          <w:w w:val="110"/>
          <w:sz w:val="19"/>
        </w:rPr>
        <w:t xml:space="preserve"> </w:t>
      </w:r>
      <w:r>
        <w:rPr>
          <w:color w:val="161616"/>
          <w:w w:val="110"/>
          <w:sz w:val="19"/>
        </w:rPr>
        <w:t>and</w:t>
      </w:r>
    </w:p>
    <w:p w14:paraId="2B7F1165" w14:textId="77777777" w:rsidR="00056C19" w:rsidRDefault="00056C19">
      <w:pPr>
        <w:pStyle w:val="BodyText"/>
        <w:spacing w:before="6"/>
        <w:rPr>
          <w:sz w:val="20"/>
        </w:rPr>
      </w:pPr>
    </w:p>
    <w:p w14:paraId="44CB1E4B" w14:textId="6ED8E4EF" w:rsidR="00056C19" w:rsidRPr="00281830" w:rsidRDefault="004556B1">
      <w:pPr>
        <w:pStyle w:val="ListParagraph"/>
        <w:numPr>
          <w:ilvl w:val="0"/>
          <w:numId w:val="1"/>
        </w:numPr>
        <w:tabs>
          <w:tab w:val="left" w:pos="328"/>
        </w:tabs>
        <w:ind w:left="327" w:hanging="219"/>
        <w:rPr>
          <w:color w:val="161616"/>
          <w:sz w:val="19"/>
        </w:rPr>
      </w:pPr>
      <w:r>
        <w:rPr>
          <w:color w:val="161616"/>
          <w:w w:val="105"/>
          <w:sz w:val="19"/>
        </w:rPr>
        <w:t xml:space="preserve">Local </w:t>
      </w:r>
      <w:r>
        <w:rPr>
          <w:color w:val="282828"/>
          <w:w w:val="105"/>
          <w:sz w:val="19"/>
        </w:rPr>
        <w:t xml:space="preserve">chapters of </w:t>
      </w:r>
      <w:r>
        <w:rPr>
          <w:color w:val="161616"/>
          <w:w w:val="105"/>
          <w:sz w:val="19"/>
        </w:rPr>
        <w:t xml:space="preserve">parent </w:t>
      </w:r>
      <w:r>
        <w:rPr>
          <w:color w:val="282828"/>
          <w:w w:val="105"/>
          <w:sz w:val="19"/>
        </w:rPr>
        <w:t xml:space="preserve">and </w:t>
      </w:r>
      <w:r>
        <w:rPr>
          <w:color w:val="161616"/>
          <w:w w:val="105"/>
          <w:sz w:val="19"/>
        </w:rPr>
        <w:t>lay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associations</w:t>
      </w:r>
    </w:p>
    <w:p w14:paraId="7F18932A" w14:textId="77777777" w:rsidR="00281830" w:rsidRPr="00281830" w:rsidRDefault="00281830" w:rsidP="00281830">
      <w:pPr>
        <w:pStyle w:val="ListParagraph"/>
        <w:rPr>
          <w:color w:val="161616"/>
          <w:sz w:val="19"/>
        </w:rPr>
      </w:pPr>
    </w:p>
    <w:p w14:paraId="11D3A2C8" w14:textId="1870BA0E" w:rsidR="00281830" w:rsidRPr="00281830" w:rsidRDefault="00281830" w:rsidP="00281830">
      <w:pPr>
        <w:tabs>
          <w:tab w:val="left" w:pos="328"/>
        </w:tabs>
        <w:rPr>
          <w:i/>
          <w:iCs/>
          <w:color w:val="161616"/>
          <w:sz w:val="19"/>
        </w:rPr>
      </w:pPr>
      <w:r>
        <w:rPr>
          <w:i/>
          <w:iCs/>
          <w:color w:val="161616"/>
          <w:sz w:val="19"/>
        </w:rPr>
        <w:t>(</w:t>
      </w:r>
      <w:r w:rsidRPr="00281830">
        <w:rPr>
          <w:i/>
          <w:iCs/>
          <w:color w:val="161616"/>
          <w:sz w:val="19"/>
        </w:rPr>
        <w:t>See Region 7W</w:t>
      </w:r>
      <w:r>
        <w:rPr>
          <w:i/>
          <w:iCs/>
          <w:color w:val="161616"/>
          <w:sz w:val="19"/>
        </w:rPr>
        <w:t xml:space="preserve"> IEIC</w:t>
      </w:r>
      <w:r w:rsidRPr="00281830">
        <w:rPr>
          <w:i/>
          <w:iCs/>
          <w:color w:val="161616"/>
          <w:sz w:val="19"/>
        </w:rPr>
        <w:t xml:space="preserve"> Operating Procedures</w:t>
      </w:r>
      <w:r>
        <w:rPr>
          <w:i/>
          <w:iCs/>
          <w:color w:val="161616"/>
          <w:sz w:val="19"/>
        </w:rPr>
        <w:t xml:space="preserve"> for more details) </w:t>
      </w:r>
    </w:p>
    <w:p w14:paraId="3F55EB7A" w14:textId="77777777" w:rsidR="00056C19" w:rsidRDefault="00056C19">
      <w:pPr>
        <w:pStyle w:val="BodyText"/>
        <w:spacing w:before="6"/>
        <w:rPr>
          <w:sz w:val="20"/>
        </w:rPr>
      </w:pPr>
    </w:p>
    <w:p w14:paraId="5E37850E" w14:textId="3E9F8BFA" w:rsidR="00056C19" w:rsidRPr="00281830" w:rsidRDefault="004556B1" w:rsidP="00281830">
      <w:pPr>
        <w:pStyle w:val="BodyText"/>
        <w:spacing w:line="316" w:lineRule="auto"/>
        <w:ind w:left="105" w:right="99" w:firstLine="5"/>
        <w:rPr>
          <w:color w:val="161616"/>
          <w:w w:val="110"/>
        </w:rPr>
      </w:pPr>
      <w:r>
        <w:rPr>
          <w:color w:val="161616"/>
          <w:w w:val="110"/>
        </w:rPr>
        <w:t>BSED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has</w:t>
      </w:r>
      <w:r>
        <w:rPr>
          <w:color w:val="161616"/>
          <w:spacing w:val="-23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19"/>
          <w:w w:val="110"/>
        </w:rPr>
        <w:t xml:space="preserve"> </w:t>
      </w:r>
      <w:r>
        <w:rPr>
          <w:color w:val="161616"/>
          <w:w w:val="110"/>
        </w:rPr>
        <w:t>process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17"/>
          <w:w w:val="110"/>
        </w:rPr>
        <w:t xml:space="preserve"> </w:t>
      </w:r>
      <w:r>
        <w:rPr>
          <w:color w:val="161616"/>
          <w:w w:val="110"/>
        </w:rPr>
        <w:t>place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identifying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children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with</w:t>
      </w:r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disabilities</w:t>
      </w:r>
      <w:r>
        <w:rPr>
          <w:color w:val="161616"/>
          <w:spacing w:val="-11"/>
          <w:w w:val="110"/>
        </w:rPr>
        <w:t xml:space="preserve"> </w:t>
      </w:r>
      <w:r>
        <w:rPr>
          <w:color w:val="161616"/>
          <w:w w:val="110"/>
        </w:rPr>
        <w:t>beginning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-13"/>
          <w:w w:val="110"/>
        </w:rPr>
        <w:t xml:space="preserve"> </w:t>
      </w:r>
      <w:r>
        <w:rPr>
          <w:color w:val="161616"/>
          <w:w w:val="110"/>
        </w:rPr>
        <w:t>birth.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Children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from birth</w:t>
      </w:r>
      <w:r>
        <w:rPr>
          <w:color w:val="161616"/>
          <w:spacing w:val="-19"/>
          <w:w w:val="110"/>
        </w:rPr>
        <w:t xml:space="preserve"> </w:t>
      </w:r>
      <w:r>
        <w:rPr>
          <w:color w:val="161616"/>
          <w:w w:val="110"/>
        </w:rPr>
        <w:t>through</w:t>
      </w:r>
      <w:r>
        <w:rPr>
          <w:color w:val="161616"/>
          <w:spacing w:val="-17"/>
          <w:w w:val="110"/>
        </w:rPr>
        <w:t xml:space="preserve"> </w:t>
      </w:r>
      <w:r>
        <w:rPr>
          <w:color w:val="282828"/>
          <w:w w:val="110"/>
        </w:rPr>
        <w:t>age</w:t>
      </w:r>
      <w:r>
        <w:rPr>
          <w:color w:val="282828"/>
          <w:spacing w:val="-17"/>
          <w:w w:val="110"/>
        </w:rPr>
        <w:t xml:space="preserve"> </w:t>
      </w:r>
      <w:r>
        <w:rPr>
          <w:color w:val="161616"/>
          <w:w w:val="110"/>
        </w:rPr>
        <w:t>five</w:t>
      </w:r>
      <w:r>
        <w:rPr>
          <w:color w:val="161616"/>
          <w:spacing w:val="-23"/>
          <w:w w:val="110"/>
        </w:rPr>
        <w:t xml:space="preserve"> </w:t>
      </w:r>
      <w:r>
        <w:rPr>
          <w:color w:val="161616"/>
          <w:w w:val="110"/>
        </w:rPr>
        <w:t>are</w:t>
      </w:r>
      <w:r>
        <w:rPr>
          <w:color w:val="161616"/>
          <w:spacing w:val="-16"/>
          <w:w w:val="110"/>
        </w:rPr>
        <w:t xml:space="preserve"> </w:t>
      </w:r>
      <w:r>
        <w:rPr>
          <w:color w:val="282828"/>
          <w:w w:val="110"/>
        </w:rPr>
        <w:t>referred</w:t>
      </w:r>
      <w:r>
        <w:rPr>
          <w:color w:val="282828"/>
          <w:spacing w:val="-12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parents,</w:t>
      </w:r>
      <w:r>
        <w:rPr>
          <w:color w:val="161616"/>
          <w:spacing w:val="-13"/>
          <w:w w:val="110"/>
        </w:rPr>
        <w:t xml:space="preserve"> </w:t>
      </w:r>
      <w:r>
        <w:rPr>
          <w:color w:val="161616"/>
          <w:w w:val="110"/>
        </w:rPr>
        <w:t>physicians</w:t>
      </w:r>
      <w:r>
        <w:rPr>
          <w:color w:val="161616"/>
          <w:spacing w:val="-15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other</w:t>
      </w:r>
      <w:r>
        <w:rPr>
          <w:color w:val="282828"/>
          <w:spacing w:val="-11"/>
          <w:w w:val="110"/>
        </w:rPr>
        <w:t xml:space="preserve"> </w:t>
      </w:r>
      <w:r>
        <w:rPr>
          <w:color w:val="161616"/>
          <w:w w:val="110"/>
        </w:rPr>
        <w:t>agencies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BSED</w:t>
      </w:r>
      <w:r w:rsidR="00281830">
        <w:rPr>
          <w:color w:val="161616"/>
          <w:w w:val="110"/>
        </w:rPr>
        <w:t xml:space="preserve"> or their resident school district. Referrals are received through the state Help Me Grow referral system, internally through screening programs or through phone calls directly to the districts</w:t>
      </w:r>
      <w:r>
        <w:rPr>
          <w:color w:val="282828"/>
          <w:w w:val="110"/>
        </w:rPr>
        <w:t>.</w:t>
      </w:r>
      <w:r w:rsidR="00281830">
        <w:rPr>
          <w:color w:val="282828"/>
          <w:w w:val="110"/>
        </w:rPr>
        <w:t xml:space="preserve"> </w:t>
      </w:r>
      <w:r w:rsidR="00281830">
        <w:rPr>
          <w:color w:val="161616"/>
          <w:spacing w:val="3"/>
          <w:w w:val="110"/>
        </w:rPr>
        <w:t xml:space="preserve">Early Childhood Special Education programs follow the post referral flowchart for all referrals as suggested by MDE. </w:t>
      </w:r>
      <w:r w:rsidR="00281830" w:rsidRPr="00281830">
        <w:rPr>
          <w:i/>
          <w:iCs/>
          <w:color w:val="161616"/>
          <w:spacing w:val="3"/>
          <w:w w:val="110"/>
        </w:rPr>
        <w:t>(Flow chart Part C/Part B)</w:t>
      </w:r>
      <w:r w:rsidR="00281830">
        <w:rPr>
          <w:i/>
          <w:iCs/>
          <w:color w:val="161616"/>
          <w:spacing w:val="3"/>
          <w:w w:val="110"/>
        </w:rPr>
        <w:t>.</w:t>
      </w:r>
      <w:r w:rsidR="00281830">
        <w:rPr>
          <w:color w:val="161616"/>
          <w:spacing w:val="3"/>
          <w:w w:val="110"/>
        </w:rPr>
        <w:t xml:space="preserve"> </w:t>
      </w:r>
      <w:r w:rsidR="00281830">
        <w:rPr>
          <w:color w:val="282828"/>
          <w:w w:val="110"/>
        </w:rPr>
        <w:t xml:space="preserve">Intake is completed </w:t>
      </w:r>
      <w:r>
        <w:rPr>
          <w:color w:val="282828"/>
          <w:w w:val="110"/>
        </w:rPr>
        <w:t>with</w:t>
      </w:r>
      <w:r>
        <w:rPr>
          <w:color w:val="282828"/>
          <w:spacing w:val="-22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-19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8"/>
          <w:w w:val="110"/>
        </w:rPr>
        <w:t xml:space="preserve"> </w:t>
      </w:r>
      <w:r>
        <w:rPr>
          <w:color w:val="282828"/>
          <w:w w:val="110"/>
        </w:rPr>
        <w:t>family</w:t>
      </w:r>
      <w:r>
        <w:rPr>
          <w:color w:val="282828"/>
          <w:spacing w:val="-10"/>
          <w:w w:val="110"/>
        </w:rPr>
        <w:t xml:space="preserve"> </w:t>
      </w:r>
      <w:r w:rsidR="00281830">
        <w:rPr>
          <w:color w:val="161616"/>
          <w:w w:val="110"/>
        </w:rPr>
        <w:t xml:space="preserve">and </w:t>
      </w:r>
      <w:r>
        <w:rPr>
          <w:color w:val="161616"/>
          <w:w w:val="110"/>
        </w:rPr>
        <w:t>appropriate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agencies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23"/>
          <w:w w:val="110"/>
        </w:rPr>
        <w:t xml:space="preserve"> </w:t>
      </w:r>
      <w:r>
        <w:rPr>
          <w:color w:val="161616"/>
          <w:w w:val="110"/>
        </w:rPr>
        <w:t xml:space="preserve">may provide </w:t>
      </w:r>
      <w:r>
        <w:rPr>
          <w:color w:val="282828"/>
          <w:w w:val="110"/>
        </w:rPr>
        <w:t xml:space="preserve">services </w:t>
      </w:r>
      <w:r>
        <w:rPr>
          <w:color w:val="161616"/>
          <w:w w:val="110"/>
        </w:rPr>
        <w:t xml:space="preserve">to </w:t>
      </w:r>
      <w:r>
        <w:rPr>
          <w:color w:val="282828"/>
          <w:w w:val="110"/>
        </w:rPr>
        <w:t>the child and</w:t>
      </w:r>
      <w:r>
        <w:rPr>
          <w:color w:val="282828"/>
          <w:spacing w:val="-6"/>
          <w:w w:val="110"/>
        </w:rPr>
        <w:t xml:space="preserve"> </w:t>
      </w:r>
      <w:r>
        <w:rPr>
          <w:color w:val="161616"/>
          <w:w w:val="110"/>
        </w:rPr>
        <w:t>family.</w:t>
      </w:r>
    </w:p>
    <w:p w14:paraId="12F84CD8" w14:textId="55E4B9ED" w:rsidR="00056C19" w:rsidRDefault="004556B1">
      <w:pPr>
        <w:pStyle w:val="BodyText"/>
        <w:spacing w:before="166" w:line="319" w:lineRule="auto"/>
        <w:ind w:left="105" w:right="274" w:firstLine="4"/>
      </w:pPr>
      <w:r>
        <w:rPr>
          <w:color w:val="282828"/>
          <w:w w:val="105"/>
        </w:rPr>
        <w:t xml:space="preserve">For </w:t>
      </w:r>
      <w:r>
        <w:rPr>
          <w:color w:val="161616"/>
          <w:w w:val="105"/>
        </w:rPr>
        <w:t xml:space="preserve">school </w:t>
      </w:r>
      <w:r>
        <w:rPr>
          <w:color w:val="282828"/>
          <w:w w:val="105"/>
        </w:rPr>
        <w:t xml:space="preserve">aged </w:t>
      </w:r>
      <w:r>
        <w:rPr>
          <w:color w:val="161616"/>
          <w:w w:val="105"/>
        </w:rPr>
        <w:t xml:space="preserve">children, each member district prepares </w:t>
      </w:r>
      <w:r>
        <w:rPr>
          <w:color w:val="282828"/>
          <w:w w:val="105"/>
        </w:rPr>
        <w:t xml:space="preserve">and </w:t>
      </w:r>
      <w:r>
        <w:rPr>
          <w:color w:val="161616"/>
          <w:w w:val="105"/>
        </w:rPr>
        <w:t xml:space="preserve">disseminates information </w:t>
      </w:r>
      <w:r>
        <w:rPr>
          <w:color w:val="282828"/>
          <w:w w:val="105"/>
        </w:rPr>
        <w:t xml:space="preserve">regarding available services and </w:t>
      </w:r>
      <w:r>
        <w:rPr>
          <w:color w:val="161616"/>
          <w:w w:val="105"/>
        </w:rPr>
        <w:t xml:space="preserve">the </w:t>
      </w:r>
      <w:r>
        <w:rPr>
          <w:color w:val="282828"/>
          <w:w w:val="105"/>
        </w:rPr>
        <w:t xml:space="preserve">referral </w:t>
      </w:r>
      <w:r>
        <w:rPr>
          <w:color w:val="161616"/>
          <w:w w:val="105"/>
        </w:rPr>
        <w:t xml:space="preserve">procedures for learners </w:t>
      </w:r>
      <w:r>
        <w:rPr>
          <w:color w:val="282828"/>
          <w:w w:val="105"/>
        </w:rPr>
        <w:t xml:space="preserve">with </w:t>
      </w:r>
      <w:r>
        <w:rPr>
          <w:color w:val="161616"/>
          <w:w w:val="105"/>
        </w:rPr>
        <w:t xml:space="preserve">disabilities who </w:t>
      </w:r>
      <w:r>
        <w:rPr>
          <w:color w:val="282828"/>
          <w:w w:val="105"/>
        </w:rPr>
        <w:t>are el</w:t>
      </w:r>
      <w:r>
        <w:rPr>
          <w:color w:val="464646"/>
          <w:w w:val="105"/>
        </w:rPr>
        <w:t>i</w:t>
      </w:r>
      <w:r>
        <w:rPr>
          <w:color w:val="282828"/>
          <w:w w:val="105"/>
        </w:rPr>
        <w:t xml:space="preserve">gible for special </w:t>
      </w:r>
      <w:r>
        <w:rPr>
          <w:color w:val="161616"/>
          <w:w w:val="105"/>
        </w:rPr>
        <w:t xml:space="preserve">education </w:t>
      </w:r>
      <w:r>
        <w:rPr>
          <w:color w:val="282828"/>
          <w:w w:val="105"/>
        </w:rPr>
        <w:t xml:space="preserve">services. </w:t>
      </w:r>
      <w:r>
        <w:rPr>
          <w:color w:val="161616"/>
          <w:w w:val="105"/>
        </w:rPr>
        <w:t xml:space="preserve">Each district </w:t>
      </w:r>
      <w:r w:rsidR="00281830">
        <w:rPr>
          <w:color w:val="161616"/>
          <w:w w:val="105"/>
        </w:rPr>
        <w:t>e</w:t>
      </w:r>
      <w:r>
        <w:rPr>
          <w:color w:val="161616"/>
          <w:w w:val="105"/>
        </w:rPr>
        <w:t xml:space="preserve">nsures </w:t>
      </w:r>
      <w:r>
        <w:rPr>
          <w:color w:val="282828"/>
          <w:w w:val="105"/>
        </w:rPr>
        <w:t xml:space="preserve">that such </w:t>
      </w:r>
      <w:r>
        <w:rPr>
          <w:color w:val="161616"/>
          <w:w w:val="105"/>
        </w:rPr>
        <w:t xml:space="preserve">information is </w:t>
      </w:r>
      <w:r>
        <w:rPr>
          <w:color w:val="282828"/>
          <w:w w:val="105"/>
        </w:rPr>
        <w:t xml:space="preserve">available </w:t>
      </w:r>
      <w:r>
        <w:rPr>
          <w:color w:val="161616"/>
          <w:w w:val="105"/>
        </w:rPr>
        <w:t xml:space="preserve">in the native language </w:t>
      </w:r>
      <w:r>
        <w:rPr>
          <w:color w:val="282828"/>
          <w:w w:val="105"/>
        </w:rPr>
        <w:t xml:space="preserve">of </w:t>
      </w:r>
      <w:r>
        <w:rPr>
          <w:color w:val="161616"/>
          <w:w w:val="105"/>
        </w:rPr>
        <w:t xml:space="preserve">its non-English </w:t>
      </w:r>
      <w:r>
        <w:rPr>
          <w:color w:val="282828"/>
          <w:w w:val="105"/>
        </w:rPr>
        <w:t xml:space="preserve">speaking </w:t>
      </w:r>
      <w:r>
        <w:rPr>
          <w:color w:val="161616"/>
          <w:w w:val="105"/>
        </w:rPr>
        <w:t xml:space="preserve">residents. Dissemination may be made by public news releases </w:t>
      </w:r>
      <w:r>
        <w:rPr>
          <w:color w:val="282828"/>
          <w:w w:val="105"/>
        </w:rPr>
        <w:t xml:space="preserve">(i.e., </w:t>
      </w:r>
      <w:r>
        <w:rPr>
          <w:color w:val="161616"/>
          <w:w w:val="105"/>
        </w:rPr>
        <w:t xml:space="preserve">newspapers, radio, etc.), </w:t>
      </w:r>
      <w:r>
        <w:rPr>
          <w:color w:val="282828"/>
          <w:w w:val="105"/>
        </w:rPr>
        <w:t xml:space="preserve">school </w:t>
      </w:r>
      <w:r>
        <w:rPr>
          <w:color w:val="161616"/>
          <w:w w:val="105"/>
        </w:rPr>
        <w:t xml:space="preserve">bulletins, </w:t>
      </w:r>
      <w:r>
        <w:rPr>
          <w:color w:val="282828"/>
          <w:w w:val="105"/>
        </w:rPr>
        <w:t xml:space="preserve">brochures, speaking engagements </w:t>
      </w:r>
      <w:r>
        <w:rPr>
          <w:color w:val="161616"/>
          <w:w w:val="105"/>
        </w:rPr>
        <w:t xml:space="preserve">to parent </w:t>
      </w:r>
      <w:r>
        <w:rPr>
          <w:color w:val="282828"/>
          <w:w w:val="105"/>
        </w:rPr>
        <w:t xml:space="preserve">and </w:t>
      </w:r>
      <w:r>
        <w:rPr>
          <w:color w:val="161616"/>
          <w:w w:val="105"/>
        </w:rPr>
        <w:t xml:space="preserve">civic </w:t>
      </w:r>
      <w:r>
        <w:rPr>
          <w:color w:val="282828"/>
          <w:w w:val="105"/>
        </w:rPr>
        <w:t xml:space="preserve">groups, </w:t>
      </w:r>
      <w:r>
        <w:rPr>
          <w:color w:val="161616"/>
          <w:w w:val="105"/>
        </w:rPr>
        <w:t>etc</w:t>
      </w:r>
      <w:r>
        <w:rPr>
          <w:color w:val="464646"/>
          <w:w w:val="105"/>
        </w:rPr>
        <w:t>.</w:t>
      </w:r>
    </w:p>
    <w:p w14:paraId="5AA8BD61" w14:textId="09C9BCC8" w:rsidR="00056C19" w:rsidRDefault="004556B1">
      <w:pPr>
        <w:pStyle w:val="BodyText"/>
        <w:spacing w:before="156" w:line="319" w:lineRule="auto"/>
        <w:ind w:left="105" w:hanging="4"/>
      </w:pPr>
      <w:r>
        <w:rPr>
          <w:color w:val="161616"/>
          <w:w w:val="110"/>
        </w:rPr>
        <w:t>For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children</w:t>
      </w:r>
      <w:r>
        <w:rPr>
          <w:color w:val="161616"/>
          <w:spacing w:val="-5"/>
          <w:w w:val="110"/>
        </w:rPr>
        <w:t xml:space="preserve"> </w:t>
      </w:r>
      <w:r>
        <w:rPr>
          <w:color w:val="282828"/>
          <w:w w:val="110"/>
        </w:rPr>
        <w:t>either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attending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18"/>
          <w:w w:val="110"/>
        </w:rPr>
        <w:t xml:space="preserve"> </w:t>
      </w:r>
      <w:r>
        <w:rPr>
          <w:color w:val="161616"/>
          <w:w w:val="110"/>
        </w:rPr>
        <w:t>public</w:t>
      </w:r>
      <w:r>
        <w:rPr>
          <w:color w:val="161616"/>
          <w:spacing w:val="-14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-7"/>
          <w:w w:val="110"/>
        </w:rPr>
        <w:t xml:space="preserve"> </w:t>
      </w:r>
      <w:r>
        <w:rPr>
          <w:color w:val="161616"/>
          <w:w w:val="110"/>
        </w:rPr>
        <w:t>private</w:t>
      </w:r>
      <w:r>
        <w:rPr>
          <w:color w:val="161616"/>
          <w:spacing w:val="-13"/>
          <w:w w:val="110"/>
        </w:rPr>
        <w:t xml:space="preserve"> </w:t>
      </w:r>
      <w:r>
        <w:rPr>
          <w:color w:val="282828"/>
          <w:w w:val="110"/>
        </w:rPr>
        <w:t>school</w:t>
      </w:r>
      <w:r>
        <w:rPr>
          <w:color w:val="282828"/>
          <w:spacing w:val="-17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w w:val="110"/>
        </w:rPr>
        <w:t>children</w:t>
      </w:r>
      <w:r>
        <w:rPr>
          <w:color w:val="282828"/>
          <w:spacing w:val="-13"/>
          <w:w w:val="110"/>
        </w:rPr>
        <w:t xml:space="preserve"> </w:t>
      </w:r>
      <w:r>
        <w:rPr>
          <w:color w:val="161616"/>
          <w:w w:val="110"/>
        </w:rPr>
        <w:t>with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disabilities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who </w:t>
      </w:r>
      <w:r>
        <w:rPr>
          <w:color w:val="282828"/>
          <w:w w:val="110"/>
        </w:rPr>
        <w:t>are</w:t>
      </w:r>
      <w:r>
        <w:rPr>
          <w:color w:val="282828"/>
          <w:spacing w:val="-24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school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 xml:space="preserve">age and are </w:t>
      </w:r>
      <w:r>
        <w:rPr>
          <w:color w:val="161616"/>
          <w:w w:val="110"/>
        </w:rPr>
        <w:t xml:space="preserve">not attending </w:t>
      </w:r>
      <w:r>
        <w:rPr>
          <w:color w:val="282828"/>
          <w:w w:val="110"/>
        </w:rPr>
        <w:t xml:space="preserve">school, </w:t>
      </w:r>
      <w:r>
        <w:rPr>
          <w:color w:val="161616"/>
          <w:w w:val="110"/>
        </w:rPr>
        <w:t xml:space="preserve">referrals can be made to the building </w:t>
      </w:r>
      <w:r>
        <w:rPr>
          <w:color w:val="282828"/>
          <w:w w:val="110"/>
        </w:rPr>
        <w:t xml:space="preserve">student assistance </w:t>
      </w:r>
      <w:r>
        <w:rPr>
          <w:color w:val="161616"/>
          <w:w w:val="110"/>
        </w:rPr>
        <w:t>team. The</w:t>
      </w:r>
      <w:r>
        <w:rPr>
          <w:color w:val="282828"/>
          <w:w w:val="110"/>
        </w:rPr>
        <w:t xml:space="preserve"> student </w:t>
      </w:r>
      <w:r>
        <w:rPr>
          <w:color w:val="161616"/>
          <w:w w:val="110"/>
        </w:rPr>
        <w:t xml:space="preserve">assistance </w:t>
      </w:r>
      <w:r>
        <w:rPr>
          <w:color w:val="282828"/>
          <w:w w:val="110"/>
        </w:rPr>
        <w:t xml:space="preserve">team </w:t>
      </w:r>
      <w:r>
        <w:rPr>
          <w:color w:val="161616"/>
          <w:w w:val="110"/>
        </w:rPr>
        <w:t>will process the referral</w:t>
      </w:r>
      <w:r>
        <w:rPr>
          <w:color w:val="464646"/>
          <w:w w:val="110"/>
        </w:rPr>
        <w:t xml:space="preserve">, </w:t>
      </w:r>
      <w:r>
        <w:rPr>
          <w:color w:val="282828"/>
          <w:w w:val="110"/>
        </w:rPr>
        <w:t xml:space="preserve">obtain </w:t>
      </w:r>
      <w:r>
        <w:rPr>
          <w:color w:val="161616"/>
          <w:w w:val="110"/>
        </w:rPr>
        <w:t xml:space="preserve">parent </w:t>
      </w:r>
      <w:r>
        <w:rPr>
          <w:color w:val="282828"/>
          <w:w w:val="110"/>
        </w:rPr>
        <w:t xml:space="preserve">input and permission </w:t>
      </w:r>
      <w:r>
        <w:rPr>
          <w:color w:val="161616"/>
          <w:w w:val="110"/>
        </w:rPr>
        <w:t xml:space="preserve">to evaluate, </w:t>
      </w:r>
      <w:r>
        <w:rPr>
          <w:color w:val="282828"/>
          <w:w w:val="110"/>
        </w:rPr>
        <w:t xml:space="preserve">and </w:t>
      </w:r>
      <w:r>
        <w:rPr>
          <w:color w:val="161616"/>
          <w:w w:val="110"/>
        </w:rPr>
        <w:t>involve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282828"/>
          <w:w w:val="110"/>
        </w:rPr>
        <w:t>appropriate</w:t>
      </w:r>
      <w:r>
        <w:rPr>
          <w:color w:val="282828"/>
          <w:spacing w:val="-3"/>
          <w:w w:val="110"/>
        </w:rPr>
        <w:t xml:space="preserve"> </w:t>
      </w:r>
      <w:r>
        <w:rPr>
          <w:color w:val="161616"/>
          <w:w w:val="110"/>
        </w:rPr>
        <w:t>team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members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 xml:space="preserve"> </w:t>
      </w:r>
      <w:r>
        <w:rPr>
          <w:color w:val="282828"/>
          <w:w w:val="110"/>
        </w:rPr>
        <w:t>school</w:t>
      </w:r>
      <w:r>
        <w:rPr>
          <w:color w:val="282828"/>
          <w:spacing w:val="-12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19"/>
          <w:w w:val="110"/>
        </w:rPr>
        <w:t xml:space="preserve"> </w:t>
      </w:r>
      <w:r>
        <w:rPr>
          <w:color w:val="161616"/>
          <w:w w:val="110"/>
        </w:rPr>
        <w:t>other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agencies,</w:t>
      </w:r>
      <w:r>
        <w:rPr>
          <w:color w:val="161616"/>
          <w:spacing w:val="-5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w w:val="110"/>
        </w:rPr>
        <w:t>appropriate</w:t>
      </w:r>
      <w:r w:rsidR="00281830">
        <w:rPr>
          <w:color w:val="282828"/>
          <w:w w:val="110"/>
        </w:rPr>
        <w:t>.</w:t>
      </w:r>
    </w:p>
    <w:sectPr w:rsidR="00056C19">
      <w:type w:val="continuous"/>
      <w:pgSz w:w="12240" w:h="15840"/>
      <w:pgMar w:top="14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730BD"/>
    <w:multiLevelType w:val="hybridMultilevel"/>
    <w:tmpl w:val="EADEC5A6"/>
    <w:lvl w:ilvl="0" w:tplc="2DEAD5C8">
      <w:start w:val="1"/>
      <w:numFmt w:val="decimal"/>
      <w:lvlText w:val="%1."/>
      <w:lvlJc w:val="left"/>
      <w:pPr>
        <w:ind w:left="334" w:hanging="223"/>
        <w:jc w:val="left"/>
      </w:pPr>
      <w:rPr>
        <w:rFonts w:hint="default"/>
        <w:spacing w:val="-1"/>
        <w:w w:val="115"/>
      </w:rPr>
    </w:lvl>
    <w:lvl w:ilvl="1" w:tplc="FE885CB4">
      <w:numFmt w:val="bullet"/>
      <w:lvlText w:val="•"/>
      <w:lvlJc w:val="left"/>
      <w:pPr>
        <w:ind w:left="1268" w:hanging="223"/>
      </w:pPr>
      <w:rPr>
        <w:rFonts w:hint="default"/>
      </w:rPr>
    </w:lvl>
    <w:lvl w:ilvl="2" w:tplc="F0F6B75C">
      <w:numFmt w:val="bullet"/>
      <w:lvlText w:val="•"/>
      <w:lvlJc w:val="left"/>
      <w:pPr>
        <w:ind w:left="2196" w:hanging="223"/>
      </w:pPr>
      <w:rPr>
        <w:rFonts w:hint="default"/>
      </w:rPr>
    </w:lvl>
    <w:lvl w:ilvl="3" w:tplc="BD088AFE">
      <w:numFmt w:val="bullet"/>
      <w:lvlText w:val="•"/>
      <w:lvlJc w:val="left"/>
      <w:pPr>
        <w:ind w:left="3124" w:hanging="223"/>
      </w:pPr>
      <w:rPr>
        <w:rFonts w:hint="default"/>
      </w:rPr>
    </w:lvl>
    <w:lvl w:ilvl="4" w:tplc="DAEABDFA">
      <w:numFmt w:val="bullet"/>
      <w:lvlText w:val="•"/>
      <w:lvlJc w:val="left"/>
      <w:pPr>
        <w:ind w:left="4052" w:hanging="223"/>
      </w:pPr>
      <w:rPr>
        <w:rFonts w:hint="default"/>
      </w:rPr>
    </w:lvl>
    <w:lvl w:ilvl="5" w:tplc="A258BC56">
      <w:numFmt w:val="bullet"/>
      <w:lvlText w:val="•"/>
      <w:lvlJc w:val="left"/>
      <w:pPr>
        <w:ind w:left="4980" w:hanging="223"/>
      </w:pPr>
      <w:rPr>
        <w:rFonts w:hint="default"/>
      </w:rPr>
    </w:lvl>
    <w:lvl w:ilvl="6" w:tplc="E27AF7A6">
      <w:numFmt w:val="bullet"/>
      <w:lvlText w:val="•"/>
      <w:lvlJc w:val="left"/>
      <w:pPr>
        <w:ind w:left="5908" w:hanging="223"/>
      </w:pPr>
      <w:rPr>
        <w:rFonts w:hint="default"/>
      </w:rPr>
    </w:lvl>
    <w:lvl w:ilvl="7" w:tplc="40EC12EC">
      <w:numFmt w:val="bullet"/>
      <w:lvlText w:val="•"/>
      <w:lvlJc w:val="left"/>
      <w:pPr>
        <w:ind w:left="6836" w:hanging="223"/>
      </w:pPr>
      <w:rPr>
        <w:rFonts w:hint="default"/>
      </w:rPr>
    </w:lvl>
    <w:lvl w:ilvl="8" w:tplc="37AC4D76">
      <w:numFmt w:val="bullet"/>
      <w:lvlText w:val="•"/>
      <w:lvlJc w:val="left"/>
      <w:pPr>
        <w:ind w:left="776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19"/>
    <w:rsid w:val="00056C19"/>
    <w:rsid w:val="0008769F"/>
    <w:rsid w:val="00281830"/>
    <w:rsid w:val="004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FF5C"/>
  <w15:docId w15:val="{FC583DA9-9A5C-4BC7-84E1-785E398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26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KM_C654e-20190513101005</dc:title>
  <dc:creator>Scurrens</dc:creator>
  <cp:lastModifiedBy>Alicia Jepsen</cp:lastModifiedBy>
  <cp:revision>2</cp:revision>
  <dcterms:created xsi:type="dcterms:W3CDTF">2020-01-24T17:31:00Z</dcterms:created>
  <dcterms:modified xsi:type="dcterms:W3CDTF">2020-01-24T17:31:00Z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KM_C654e</vt:lpwstr>
  </property>
  <property fmtid="{D5CDD505-2E9C-101B-9397-08002B2CF9AE}" pid="4" name="LastSaved">
    <vt:filetime>2020-01-17T00:00:00Z</vt:filetime>
  </property>
</Properties>
</file>